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</w:t>
      </w:r>
    </w:p>
    <w:p>
      <w:pPr>
        <w:pStyle w:val="2"/>
        <w:spacing w:before="0" w:after="0" w:line="24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记账式国债债权托管应急申请书</w:t>
      </w:r>
    </w:p>
    <w:p>
      <w:pPr>
        <w:pStyle w:val="4"/>
        <w:spacing w:before="0" w:after="0"/>
        <w:jc w:val="center"/>
        <w:rPr>
          <w:rFonts w:ascii="黑体" w:eastAsia="黑体" w:cs="Times New Roman"/>
          <w:b/>
          <w:bCs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我单位</w:t>
      </w:r>
      <w:r>
        <w:rPr>
          <w:rFonts w:hint="eastAsia" w:ascii="宋体" w:hAnsi="宋体" w:eastAsia="宋体" w:cs="宋体"/>
          <w:sz w:val="24"/>
          <w:szCs w:val="24"/>
        </w:rPr>
        <w:t>财政部政府债券发行系统客户端出现故障，现以书面形式发送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年记账式（附息/贴现）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国债发行债权托管应急申请书。我单位承诺：本债权托管应急申请书由我单位授权经办人填写，内容真实、准确、完整，具有与系统投标同等效力，我单位自愿承担应急债权托管所产生风险。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2640" w:firstLineChars="1100"/>
        <w:textAlignment w:val="auto"/>
        <w:rPr>
          <w:rFonts w:asci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债权托管方名称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申请日期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日【要素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债券代码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sz w:val="24"/>
          <w:szCs w:val="24"/>
        </w:rPr>
        <w:t>【要素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rPr>
          <w:rFonts w:ascii="宋体"/>
          <w:b/>
          <w:bCs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ind w:firstLine="632" w:firstLineChars="300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托管机构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债权托管面额（亿元）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lang w:eastAsia="zh-CN"/>
              </w:rPr>
              <w:t>国债公司</w:t>
            </w:r>
            <w:r>
              <w:rPr>
                <w:rFonts w:hint="eastAsia" w:ascii="宋体" w:hAnsi="宋体" w:cs="宋体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证券登记公司（上海）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证券登记公司（深圳）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</w:tbl>
    <w:p>
      <w:pPr>
        <w:pStyle w:val="4"/>
        <w:spacing w:before="62" w:beforeLines="20" w:after="0"/>
        <w:rPr>
          <w:rFonts w:eastAsia="宋体" w:cs="Times New Roman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jc w:val="both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</w:rPr>
        <w:t>电子密押</w:t>
      </w:r>
      <w:r>
        <w:rPr>
          <w:rFonts w:hint="eastAsia" w:eastAsia="宋体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pacing w:val="-4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pacing w:val="-40"/>
          <w:sz w:val="24"/>
          <w:szCs w:val="24"/>
          <w:lang w:val="en-US" w:eastAsia="zh-CN"/>
        </w:rPr>
        <w:t xml:space="preserve"> </w:t>
      </w:r>
      <w:r>
        <w:rPr>
          <w:rFonts w:eastAsia="宋体"/>
          <w:b/>
          <w:bCs/>
          <w:sz w:val="24"/>
          <w:szCs w:val="24"/>
        </w:rPr>
        <w:t>16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位数字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 w:cs="Times New Roman"/>
          <w:b/>
          <w:bCs/>
          <w:sz w:val="24"/>
          <w:szCs w:val="24"/>
        </w:rPr>
      </w:pPr>
      <w:r>
        <w:rPr>
          <w:rFonts w:hint="eastAsia" w:eastAsia="宋体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eastAsia="宋体"/>
          <w:b/>
          <w:bCs/>
          <w:sz w:val="24"/>
          <w:szCs w:val="24"/>
        </w:rPr>
        <w:t>单位印章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1.债权托管应急申请书填写须清晰，不得涂改。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本债权托管应急申请书进行电子密押计算时共有4项要素，其中要素1在电子密押器中已默认显示，如与债权托管应急申请书不符时，请手工修正密押器的要素1；要素2-4按债权托管应急申请书所填内容顺序输入密押器，输入内容与债权托管应急申请书填写内容必须完全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3.招标室电话：010-88170543、0544、0545、0546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招标室传真：010-88170939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BFE31"/>
    <w:rsid w:val="1AFAC1BF"/>
    <w:rsid w:val="3BEFFB46"/>
    <w:rsid w:val="3EDF62C5"/>
    <w:rsid w:val="4F3BFE31"/>
    <w:rsid w:val="4FFD054B"/>
    <w:rsid w:val="5CEFDAFF"/>
    <w:rsid w:val="5E7F177D"/>
    <w:rsid w:val="5F7FB9A2"/>
    <w:rsid w:val="5F9F5151"/>
    <w:rsid w:val="6FCFAC8A"/>
    <w:rsid w:val="6FF63D76"/>
    <w:rsid w:val="77BFD63D"/>
    <w:rsid w:val="7D8A81E9"/>
    <w:rsid w:val="7DFB7CF9"/>
    <w:rsid w:val="7F3E432D"/>
    <w:rsid w:val="A2DFD329"/>
    <w:rsid w:val="BEFBCD16"/>
    <w:rsid w:val="CF235081"/>
    <w:rsid w:val="D2FF64C4"/>
    <w:rsid w:val="EB7C0318"/>
    <w:rsid w:val="ED6FE33C"/>
    <w:rsid w:val="EDF94ED6"/>
    <w:rsid w:val="F596564A"/>
    <w:rsid w:val="F7F7CEFA"/>
    <w:rsid w:val="FEBFCD74"/>
    <w:rsid w:val="FF79D6E9"/>
    <w:rsid w:val="FFF73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楷体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2022-10-30T14:55:00Z</dcterms:created>
  <dc:creator>mengze</dc:creator>
  <cp:lastModifiedBy>Admin</cp:lastModifiedBy>
  <dcterms:modified xsi:type="dcterms:W3CDTF">2026-01-30T12:03:26Z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