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2A" w:rsidRDefault="0092482A" w:rsidP="00D51EEB">
      <w:pPr>
        <w:spacing w:beforeLines="50" w:line="200" w:lineRule="exact"/>
        <w:jc w:val="center"/>
        <w:rPr>
          <w:rFonts w:ascii="方正小标宋简体" w:eastAsia="方正小标宋简体" w:hAnsi="方正小标宋简体" w:cs="方正小标宋简体"/>
          <w:color w:val="FF0000"/>
          <w:spacing w:val="-45"/>
          <w:w w:val="55"/>
          <w:sz w:val="124"/>
          <w:szCs w:val="124"/>
        </w:rPr>
      </w:pPr>
    </w:p>
    <w:p w:rsidR="00253B27" w:rsidRDefault="00253B27" w:rsidP="00D51EEB">
      <w:pPr>
        <w:spacing w:beforeLines="50" w:line="200" w:lineRule="exact"/>
        <w:jc w:val="center"/>
        <w:rPr>
          <w:rFonts w:ascii="方正小标宋简体" w:eastAsia="方正小标宋简体" w:hAnsi="方正小标宋简体" w:cs="方正小标宋简体"/>
          <w:color w:val="FF0000"/>
          <w:spacing w:val="-45"/>
          <w:w w:val="55"/>
          <w:sz w:val="124"/>
          <w:szCs w:val="124"/>
        </w:rPr>
      </w:pPr>
    </w:p>
    <w:p w:rsidR="00253B27" w:rsidRDefault="00253B27" w:rsidP="00D51EEB">
      <w:pPr>
        <w:spacing w:beforeLines="50" w:line="200" w:lineRule="exact"/>
        <w:jc w:val="center"/>
        <w:rPr>
          <w:rFonts w:ascii="仿宋_GB2312" w:eastAsia="仿宋_GB2312" w:hAnsi="仿宋_GB2312"/>
          <w:sz w:val="30"/>
          <w:szCs w:val="30"/>
        </w:rPr>
      </w:pPr>
    </w:p>
    <w:p w:rsidR="00225575" w:rsidRDefault="00225575" w:rsidP="00D51EEB">
      <w:pPr>
        <w:spacing w:beforeLines="50" w:line="200" w:lineRule="exact"/>
        <w:jc w:val="center"/>
        <w:rPr>
          <w:rFonts w:ascii="仿宋_GB2312" w:eastAsia="仿宋_GB2312" w:hAnsi="仿宋_GB2312"/>
          <w:sz w:val="30"/>
          <w:szCs w:val="30"/>
        </w:rPr>
      </w:pPr>
    </w:p>
    <w:p w:rsidR="0092482A" w:rsidRDefault="0092482A" w:rsidP="00D51EEB">
      <w:pPr>
        <w:spacing w:beforeLines="50" w:line="200" w:lineRule="exact"/>
        <w:jc w:val="center"/>
        <w:rPr>
          <w:rFonts w:ascii="仿宋_GB2312" w:eastAsia="仿宋_GB2312" w:hAnsi="仿宋_GB2312"/>
          <w:sz w:val="30"/>
          <w:szCs w:val="30"/>
        </w:rPr>
      </w:pPr>
    </w:p>
    <w:p w:rsidR="005129D9" w:rsidRDefault="005129D9" w:rsidP="0092482A">
      <w:pPr>
        <w:spacing w:line="560" w:lineRule="exact"/>
        <w:jc w:val="center"/>
        <w:rPr>
          <w:rFonts w:ascii="仿宋_GB2312" w:eastAsia="仿宋_GB2312" w:hAnsi="仿宋_GB2312" w:cs="仿宋_GB2312"/>
          <w:color w:val="000000"/>
          <w:kern w:val="0"/>
          <w:sz w:val="32"/>
          <w:szCs w:val="32"/>
        </w:rPr>
      </w:pPr>
    </w:p>
    <w:p w:rsidR="005129D9" w:rsidRDefault="005129D9" w:rsidP="0092482A">
      <w:pPr>
        <w:spacing w:line="560" w:lineRule="exact"/>
        <w:jc w:val="center"/>
        <w:rPr>
          <w:rFonts w:ascii="仿宋_GB2312" w:eastAsia="仿宋_GB2312" w:hAnsi="仿宋_GB2312" w:cs="仿宋_GB2312"/>
          <w:color w:val="000000"/>
          <w:kern w:val="0"/>
          <w:sz w:val="32"/>
          <w:szCs w:val="32"/>
        </w:rPr>
      </w:pPr>
    </w:p>
    <w:p w:rsidR="0092482A" w:rsidRDefault="0092482A" w:rsidP="0092482A">
      <w:pPr>
        <w:spacing w:line="560" w:lineRule="exact"/>
        <w:jc w:val="center"/>
        <w:rPr>
          <w:rFonts w:ascii="仿宋_GB2312" w:eastAsia="仿宋_GB2312" w:hAnsi="仿宋_GB2312"/>
          <w:color w:val="000000"/>
          <w:kern w:val="0"/>
          <w:sz w:val="32"/>
          <w:szCs w:val="32"/>
        </w:rPr>
      </w:pPr>
      <w:r>
        <w:rPr>
          <w:rFonts w:ascii="仿宋_GB2312" w:eastAsia="仿宋_GB2312" w:hAnsi="仿宋_GB2312" w:cs="仿宋_GB2312" w:hint="eastAsia"/>
          <w:color w:val="000000"/>
          <w:kern w:val="0"/>
          <w:sz w:val="32"/>
          <w:szCs w:val="32"/>
        </w:rPr>
        <w:t>清财发〔</w:t>
      </w:r>
      <w:r>
        <w:rPr>
          <w:rFonts w:ascii="仿宋_GB2312" w:eastAsia="仿宋_GB2312" w:hAnsi="仿宋_GB2312" w:cs="仿宋_GB2312"/>
          <w:color w:val="000000"/>
          <w:kern w:val="0"/>
          <w:sz w:val="32"/>
          <w:szCs w:val="32"/>
        </w:rPr>
        <w:t>202</w:t>
      </w:r>
      <w:r>
        <w:rPr>
          <w:rFonts w:ascii="仿宋_GB2312" w:eastAsia="仿宋_GB2312" w:hAnsi="仿宋_GB2312" w:cs="仿宋_GB2312" w:hint="eastAsia"/>
          <w:color w:val="000000"/>
          <w:kern w:val="0"/>
          <w:sz w:val="32"/>
          <w:szCs w:val="32"/>
        </w:rPr>
        <w:t>4〕</w:t>
      </w:r>
      <w:r w:rsidR="00AF07EB">
        <w:rPr>
          <w:rFonts w:ascii="仿宋_GB2312" w:eastAsia="仿宋_GB2312" w:hAnsi="仿宋_GB2312" w:cs="仿宋_GB2312" w:hint="eastAsia"/>
          <w:color w:val="000000"/>
          <w:kern w:val="0"/>
          <w:sz w:val="32"/>
          <w:szCs w:val="32"/>
        </w:rPr>
        <w:t>78</w:t>
      </w:r>
      <w:r w:rsidR="00253B27">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号</w:t>
      </w:r>
    </w:p>
    <w:p w:rsidR="0092482A" w:rsidRDefault="0092482A" w:rsidP="00D51EEB">
      <w:pPr>
        <w:spacing w:beforeLines="50" w:line="200" w:lineRule="exact"/>
        <w:jc w:val="center"/>
        <w:rPr>
          <w:rFonts w:ascii="仿宋_GB2312" w:eastAsia="仿宋_GB2312" w:hAnsi="仿宋_GB2312" w:cs="Times New Roman"/>
          <w:sz w:val="30"/>
          <w:szCs w:val="30"/>
        </w:rPr>
      </w:pPr>
    </w:p>
    <w:p w:rsidR="0092482A" w:rsidRPr="005212CE" w:rsidRDefault="0092482A" w:rsidP="0092482A">
      <w:pPr>
        <w:jc w:val="center"/>
        <w:rPr>
          <w:rFonts w:ascii="黑体" w:eastAsia="黑体" w:hAnsi="仿宋" w:cs="Times New Roman"/>
          <w:sz w:val="44"/>
          <w:szCs w:val="44"/>
        </w:rPr>
      </w:pPr>
    </w:p>
    <w:p w:rsidR="0092482A" w:rsidRPr="00EA4A82" w:rsidRDefault="0092482A" w:rsidP="0092482A">
      <w:pPr>
        <w:jc w:val="center"/>
        <w:rPr>
          <w:rFonts w:ascii="方正大标宋简体" w:eastAsia="方正大标宋简体" w:hAnsi="仿宋" w:cs="Times New Roman"/>
          <w:sz w:val="44"/>
          <w:szCs w:val="44"/>
        </w:rPr>
      </w:pPr>
      <w:r>
        <w:rPr>
          <w:rFonts w:ascii="方正大标宋简体" w:eastAsia="方正大标宋简体" w:hAnsi="仿宋" w:cs="方正大标宋简体" w:hint="eastAsia"/>
          <w:sz w:val="44"/>
          <w:szCs w:val="44"/>
        </w:rPr>
        <w:t xml:space="preserve"> </w:t>
      </w:r>
      <w:r w:rsidRPr="00CE4C64">
        <w:rPr>
          <w:rFonts w:ascii="方正大标宋简体" w:eastAsia="方正大标宋简体" w:hAnsi="仿宋" w:cs="方正大标宋简体" w:hint="eastAsia"/>
          <w:sz w:val="44"/>
          <w:szCs w:val="44"/>
        </w:rPr>
        <w:t>不予受理告知书</w:t>
      </w:r>
    </w:p>
    <w:p w:rsidR="0092482A" w:rsidRPr="001354C6" w:rsidRDefault="0092482A" w:rsidP="0092482A">
      <w:pPr>
        <w:jc w:val="left"/>
        <w:rPr>
          <w:rFonts w:ascii="方正仿宋_GBK" w:eastAsia="方正仿宋_GBK" w:hAnsi="仿宋" w:cs="Times New Roman"/>
          <w:sz w:val="32"/>
          <w:szCs w:val="32"/>
        </w:rPr>
      </w:pPr>
      <w:r>
        <w:rPr>
          <w:rFonts w:ascii="方正仿宋_GBK" w:eastAsia="方正仿宋_GBK" w:hAnsi="仿宋" w:cs="仿宋_GB2312" w:hint="eastAsia"/>
          <w:sz w:val="32"/>
          <w:szCs w:val="32"/>
        </w:rPr>
        <w:t>江西简氏窗饰制造</w:t>
      </w:r>
      <w:r w:rsidRPr="001354C6">
        <w:rPr>
          <w:rFonts w:ascii="方正仿宋_GBK" w:eastAsia="方正仿宋_GBK" w:hAnsi="仿宋" w:cs="仿宋_GB2312" w:hint="eastAsia"/>
          <w:sz w:val="32"/>
          <w:szCs w:val="32"/>
        </w:rPr>
        <w:t>有限公司：</w:t>
      </w:r>
    </w:p>
    <w:p w:rsidR="0092482A" w:rsidRPr="001354C6" w:rsidRDefault="0092482A" w:rsidP="0092482A">
      <w:pPr>
        <w:spacing w:line="560" w:lineRule="exact"/>
        <w:ind w:firstLineChars="200" w:firstLine="640"/>
        <w:jc w:val="left"/>
        <w:rPr>
          <w:rFonts w:ascii="方正仿宋_GBK" w:eastAsia="方正仿宋_GBK" w:hAnsi="仿宋" w:cs="Times New Roman"/>
          <w:sz w:val="32"/>
          <w:szCs w:val="32"/>
        </w:rPr>
      </w:pPr>
      <w:r w:rsidRPr="001354C6">
        <w:rPr>
          <w:rFonts w:ascii="方正仿宋_GBK" w:eastAsia="方正仿宋_GBK" w:hAnsi="仿宋" w:cs="仿宋_GB2312" w:hint="eastAsia"/>
          <w:sz w:val="32"/>
          <w:szCs w:val="32"/>
        </w:rPr>
        <w:t>你公司关于</w:t>
      </w:r>
      <w:bookmarkStart w:id="0" w:name="OLE_LINK1"/>
      <w:bookmarkStart w:id="1" w:name="OLE_LINK2"/>
      <w:r w:rsidR="002C2DD2">
        <w:rPr>
          <w:rFonts w:ascii="方正仿宋_GBK" w:eastAsia="方正仿宋_GBK" w:hAnsi="仿宋" w:cs="仿宋_GB2312" w:hint="eastAsia"/>
          <w:sz w:val="32"/>
          <w:szCs w:val="32"/>
        </w:rPr>
        <w:t>淮安市</w:t>
      </w:r>
      <w:r>
        <w:rPr>
          <w:rFonts w:ascii="方正仿宋_GBK" w:eastAsia="方正仿宋_GBK" w:hAnsi="仿宋" w:cs="仿宋_GB2312" w:hint="eastAsia"/>
          <w:sz w:val="32"/>
          <w:szCs w:val="32"/>
        </w:rPr>
        <w:t>华江路幼儿园定制窗帘</w:t>
      </w:r>
      <w:r w:rsidRPr="001354C6">
        <w:rPr>
          <w:rFonts w:ascii="方正仿宋_GBK" w:eastAsia="方正仿宋_GBK" w:hAnsi="仿宋" w:cs="仿宋_GB2312" w:hint="eastAsia"/>
          <w:sz w:val="32"/>
          <w:szCs w:val="32"/>
        </w:rPr>
        <w:t>采购项目</w:t>
      </w:r>
      <w:bookmarkEnd w:id="0"/>
      <w:bookmarkEnd w:id="1"/>
      <w:r w:rsidRPr="001354C6">
        <w:rPr>
          <w:rFonts w:ascii="方正仿宋_GBK" w:eastAsia="方正仿宋_GBK" w:hAnsi="仿宋" w:cs="仿宋_GB2312" w:hint="eastAsia"/>
          <w:sz w:val="32"/>
          <w:szCs w:val="32"/>
        </w:rPr>
        <w:t>（采购项目编号：</w:t>
      </w:r>
      <w:r w:rsidRPr="001354C6">
        <w:rPr>
          <w:rFonts w:ascii="方正仿宋_GBK" w:eastAsia="方正仿宋_GBK" w:hAnsi="黑体" w:hint="eastAsia"/>
          <w:sz w:val="32"/>
          <w:szCs w:val="32"/>
        </w:rPr>
        <w:t xml:space="preserve"> </w:t>
      </w:r>
      <w:r>
        <w:rPr>
          <w:rFonts w:ascii="方正仿宋_GBK" w:eastAsia="方正仿宋_GBK" w:hAnsi="黑体" w:hint="eastAsia"/>
          <w:sz w:val="32"/>
          <w:szCs w:val="32"/>
        </w:rPr>
        <w:t>JS</w:t>
      </w:r>
      <w:r w:rsidRPr="001354C6">
        <w:rPr>
          <w:rFonts w:ascii="方正仿宋_GBK" w:eastAsia="方正仿宋_GBK" w:hAnsi="黑体" w:hint="eastAsia"/>
          <w:sz w:val="32"/>
          <w:szCs w:val="32"/>
        </w:rPr>
        <w:t>D</w:t>
      </w:r>
      <w:r>
        <w:rPr>
          <w:rFonts w:ascii="方正仿宋_GBK" w:eastAsia="方正仿宋_GBK" w:hAnsi="黑体" w:hint="eastAsia"/>
          <w:sz w:val="32"/>
          <w:szCs w:val="32"/>
        </w:rPr>
        <w:t>YDL-竞磋-2024108</w:t>
      </w:r>
      <w:r w:rsidRPr="001354C6">
        <w:rPr>
          <w:rFonts w:ascii="方正仿宋_GBK" w:eastAsia="方正仿宋_GBK" w:hAnsi="仿宋" w:cs="仿宋_GB2312" w:hint="eastAsia"/>
          <w:sz w:val="32"/>
          <w:szCs w:val="32"/>
        </w:rPr>
        <w:t>）的投诉书，</w:t>
      </w:r>
      <w:r>
        <w:rPr>
          <w:rFonts w:ascii="方正仿宋_GBK" w:eastAsia="方正仿宋_GBK" w:hAnsi="仿宋" w:cs="仿宋_GB2312" w:hint="eastAsia"/>
          <w:sz w:val="32"/>
          <w:szCs w:val="32"/>
        </w:rPr>
        <w:t>我</w:t>
      </w:r>
      <w:r w:rsidRPr="001354C6">
        <w:rPr>
          <w:rFonts w:ascii="方正仿宋_GBK" w:eastAsia="方正仿宋_GBK" w:hAnsi="仿宋" w:cs="仿宋_GB2312" w:hint="eastAsia"/>
          <w:sz w:val="32"/>
          <w:szCs w:val="32"/>
        </w:rPr>
        <w:t>机关已于2024年</w:t>
      </w:r>
      <w:r>
        <w:rPr>
          <w:rFonts w:ascii="方正仿宋_GBK" w:eastAsia="方正仿宋_GBK" w:hAnsi="仿宋" w:cs="仿宋_GB2312" w:hint="eastAsia"/>
          <w:sz w:val="32"/>
          <w:szCs w:val="32"/>
        </w:rPr>
        <w:t>12</w:t>
      </w:r>
      <w:r w:rsidRPr="001354C6">
        <w:rPr>
          <w:rFonts w:ascii="方正仿宋_GBK" w:eastAsia="方正仿宋_GBK" w:hAnsi="仿宋" w:cs="仿宋_GB2312" w:hint="eastAsia"/>
          <w:sz w:val="32"/>
          <w:szCs w:val="32"/>
        </w:rPr>
        <w:t>月18日收悉。</w:t>
      </w:r>
    </w:p>
    <w:p w:rsidR="0092482A" w:rsidRDefault="0092482A" w:rsidP="0092482A">
      <w:pPr>
        <w:spacing w:line="560" w:lineRule="exact"/>
        <w:ind w:firstLineChars="200" w:firstLine="640"/>
        <w:rPr>
          <w:rFonts w:ascii="仿宋" w:eastAsia="仿宋" w:hAnsi="仿宋"/>
          <w:bCs/>
          <w:sz w:val="32"/>
          <w:szCs w:val="32"/>
        </w:rPr>
      </w:pPr>
      <w:r w:rsidRPr="001354C6">
        <w:rPr>
          <w:rFonts w:ascii="方正仿宋_GBK" w:eastAsia="方正仿宋_GBK" w:hAnsi="仿宋" w:cs="仿宋_GB2312" w:hint="eastAsia"/>
          <w:sz w:val="32"/>
          <w:szCs w:val="32"/>
        </w:rPr>
        <w:t>经审查，</w:t>
      </w:r>
      <w:r w:rsidRPr="005E3BE5">
        <w:rPr>
          <w:rFonts w:ascii="仿宋" w:eastAsia="仿宋" w:hAnsi="仿宋"/>
          <w:sz w:val="32"/>
          <w:szCs w:val="32"/>
        </w:rPr>
        <w:t>该项目采购</w:t>
      </w:r>
      <w:r>
        <w:rPr>
          <w:rFonts w:ascii="仿宋" w:eastAsia="仿宋" w:hAnsi="仿宋" w:hint="eastAsia"/>
          <w:sz w:val="32"/>
          <w:szCs w:val="32"/>
        </w:rPr>
        <w:t>预算金额为7.5万</w:t>
      </w:r>
      <w:r w:rsidRPr="005E3BE5">
        <w:rPr>
          <w:rFonts w:ascii="仿宋" w:eastAsia="仿宋" w:hAnsi="仿宋"/>
          <w:sz w:val="32"/>
          <w:szCs w:val="32"/>
        </w:rPr>
        <w:t>元，</w:t>
      </w:r>
      <w:r>
        <w:rPr>
          <w:rFonts w:ascii="仿宋" w:eastAsia="仿宋" w:hAnsi="仿宋" w:hint="eastAsia"/>
          <w:sz w:val="32"/>
          <w:szCs w:val="32"/>
        </w:rPr>
        <w:t>资金来源为</w:t>
      </w:r>
      <w:r w:rsidR="00F0096D">
        <w:rPr>
          <w:rFonts w:ascii="仿宋" w:eastAsia="仿宋" w:hAnsi="仿宋" w:hint="eastAsia"/>
          <w:sz w:val="32"/>
          <w:szCs w:val="32"/>
        </w:rPr>
        <w:t>财政资金</w:t>
      </w:r>
      <w:r>
        <w:rPr>
          <w:rFonts w:ascii="方正仿宋_GBK" w:eastAsia="方正仿宋_GBK" w:hAnsi="仿宋" w:cs="仿宋_GB2312" w:hint="eastAsia"/>
          <w:sz w:val="32"/>
          <w:szCs w:val="32"/>
        </w:rPr>
        <w:t>。</w:t>
      </w:r>
    </w:p>
    <w:p w:rsidR="0092482A" w:rsidRPr="00E263C4" w:rsidRDefault="00E263C4" w:rsidP="00E263C4">
      <w:pPr>
        <w:jc w:val="left"/>
        <w:rPr>
          <w:rFonts w:ascii="仿宋_GB2312" w:eastAsia="仿宋_GB2312"/>
          <w:sz w:val="32"/>
          <w:szCs w:val="32"/>
        </w:rPr>
      </w:pPr>
      <w:r>
        <w:rPr>
          <w:rFonts w:ascii="仿宋" w:eastAsia="仿宋" w:hAnsi="仿宋" w:hint="eastAsia"/>
          <w:bCs/>
          <w:sz w:val="32"/>
          <w:szCs w:val="32"/>
        </w:rPr>
        <w:t xml:space="preserve">    </w:t>
      </w:r>
      <w:r w:rsidR="0092482A">
        <w:rPr>
          <w:rFonts w:ascii="仿宋" w:eastAsia="仿宋" w:hAnsi="仿宋" w:hint="eastAsia"/>
          <w:bCs/>
          <w:sz w:val="32"/>
          <w:szCs w:val="32"/>
        </w:rPr>
        <w:t>根据</w:t>
      </w:r>
      <w:r w:rsidR="0092482A" w:rsidRPr="005E3BE5">
        <w:rPr>
          <w:rFonts w:ascii="仿宋" w:eastAsia="仿宋" w:hAnsi="仿宋" w:hint="eastAsia"/>
          <w:sz w:val="32"/>
          <w:szCs w:val="32"/>
        </w:rPr>
        <w:t>《政府采购法》第二条第二款、第十三条规定：“本法所称政府采购，是指各级国家机关、事业单位和团体组织，使用财政性资金采购依法制定的集中采购目录以内的或者采购限额标准以上的货物、工程和服务的行为。”“各级人民政府财政部门是负责政府采购监督管理的部门，依法履行对政府采购活动的监督管理职责。”</w:t>
      </w:r>
      <w:r w:rsidRPr="00E263C4">
        <w:rPr>
          <w:rFonts w:hint="eastAsia"/>
        </w:rPr>
        <w:t xml:space="preserve"> </w:t>
      </w:r>
      <w:r>
        <w:rPr>
          <w:rFonts w:ascii="仿宋" w:eastAsia="仿宋" w:hAnsi="仿宋" w:hint="eastAsia"/>
          <w:sz w:val="32"/>
          <w:szCs w:val="32"/>
        </w:rPr>
        <w:t>依据《</w:t>
      </w:r>
      <w:r w:rsidR="00D43991">
        <w:rPr>
          <w:rFonts w:ascii="仿宋" w:eastAsia="仿宋" w:hAnsi="仿宋" w:hint="eastAsia"/>
          <w:sz w:val="32"/>
          <w:szCs w:val="32"/>
        </w:rPr>
        <w:t>我局转发</w:t>
      </w:r>
      <w:r>
        <w:rPr>
          <w:rFonts w:ascii="仿宋" w:eastAsia="仿宋" w:hAnsi="仿宋" w:hint="eastAsia"/>
          <w:sz w:val="32"/>
          <w:szCs w:val="32"/>
        </w:rPr>
        <w:t>江苏省</w:t>
      </w:r>
      <w:r w:rsidR="00D43991">
        <w:rPr>
          <w:rFonts w:ascii="仿宋" w:eastAsia="仿宋" w:hAnsi="仿宋" w:hint="eastAsia"/>
          <w:sz w:val="32"/>
          <w:szCs w:val="32"/>
        </w:rPr>
        <w:t>财政厅关于印发江苏省</w:t>
      </w:r>
      <w:r>
        <w:rPr>
          <w:rFonts w:ascii="仿宋" w:eastAsia="仿宋" w:hAnsi="仿宋" w:hint="eastAsia"/>
          <w:sz w:val="32"/>
          <w:szCs w:val="32"/>
        </w:rPr>
        <w:t>2024年政府</w:t>
      </w:r>
      <w:r w:rsidRPr="00E263C4">
        <w:rPr>
          <w:rFonts w:ascii="仿宋" w:eastAsia="仿宋" w:hAnsi="仿宋" w:hint="eastAsia"/>
          <w:sz w:val="32"/>
          <w:szCs w:val="32"/>
        </w:rPr>
        <w:t>集中采购目录</w:t>
      </w:r>
      <w:r>
        <w:rPr>
          <w:rFonts w:ascii="仿宋" w:eastAsia="仿宋" w:hAnsi="仿宋" w:hint="eastAsia"/>
          <w:sz w:val="32"/>
          <w:szCs w:val="32"/>
        </w:rPr>
        <w:t>及</w:t>
      </w:r>
      <w:r w:rsidRPr="00E263C4">
        <w:rPr>
          <w:rFonts w:ascii="仿宋" w:eastAsia="仿宋" w:hAnsi="仿宋" w:hint="eastAsia"/>
          <w:sz w:val="32"/>
          <w:szCs w:val="32"/>
        </w:rPr>
        <w:t>标准</w:t>
      </w:r>
      <w:r>
        <w:rPr>
          <w:rFonts w:ascii="仿宋" w:eastAsia="仿宋" w:hAnsi="仿宋" w:hint="eastAsia"/>
          <w:sz w:val="32"/>
          <w:szCs w:val="32"/>
        </w:rPr>
        <w:t>的通知》</w:t>
      </w:r>
      <w:r w:rsidRPr="00E263C4">
        <w:rPr>
          <w:rFonts w:ascii="仿宋" w:eastAsia="仿宋" w:hAnsi="仿宋" w:hint="eastAsia"/>
          <w:sz w:val="32"/>
          <w:szCs w:val="32"/>
        </w:rPr>
        <w:t>（清财发﹝2023﹞107号），分散</w:t>
      </w:r>
      <w:r w:rsidRPr="00E263C4">
        <w:rPr>
          <w:rFonts w:ascii="仿宋" w:eastAsia="仿宋" w:hAnsi="仿宋" w:hint="eastAsia"/>
          <w:sz w:val="32"/>
          <w:szCs w:val="32"/>
        </w:rPr>
        <w:lastRenderedPageBreak/>
        <w:t>采购限额标准为50万元，</w:t>
      </w:r>
      <w:r w:rsidR="0092482A" w:rsidRPr="005E3BE5">
        <w:rPr>
          <w:rFonts w:ascii="仿宋" w:eastAsia="仿宋" w:hAnsi="仿宋"/>
          <w:sz w:val="32"/>
          <w:szCs w:val="32"/>
        </w:rPr>
        <w:t>该项目</w:t>
      </w:r>
      <w:r>
        <w:rPr>
          <w:rFonts w:ascii="仿宋" w:eastAsia="仿宋" w:hAnsi="仿宋" w:hint="eastAsia"/>
          <w:sz w:val="32"/>
          <w:szCs w:val="32"/>
        </w:rPr>
        <w:t>预算金额7.5万元，</w:t>
      </w:r>
      <w:r w:rsidR="0092482A" w:rsidRPr="005E3BE5">
        <w:rPr>
          <w:rFonts w:ascii="仿宋" w:eastAsia="仿宋" w:hAnsi="仿宋" w:hint="eastAsia"/>
          <w:sz w:val="32"/>
          <w:szCs w:val="32"/>
        </w:rPr>
        <w:t>不属于《政府采购法》第二条第二款所称的“政府采购”，不属于</w:t>
      </w:r>
      <w:r w:rsidR="0092482A">
        <w:rPr>
          <w:rFonts w:ascii="仿宋" w:eastAsia="仿宋" w:hAnsi="仿宋" w:hint="eastAsia"/>
          <w:sz w:val="32"/>
          <w:szCs w:val="32"/>
        </w:rPr>
        <w:t>我</w:t>
      </w:r>
      <w:r w:rsidR="0092482A" w:rsidRPr="005E3BE5">
        <w:rPr>
          <w:rFonts w:ascii="仿宋" w:eastAsia="仿宋" w:hAnsi="仿宋" w:hint="eastAsia"/>
          <w:sz w:val="32"/>
          <w:szCs w:val="32"/>
        </w:rPr>
        <w:t>局政府采购监督管理的范围。</w:t>
      </w:r>
      <w:r w:rsidR="0092482A">
        <w:rPr>
          <w:rFonts w:ascii="仿宋" w:eastAsia="仿宋" w:hAnsi="仿宋" w:hint="eastAsia"/>
          <w:sz w:val="32"/>
          <w:szCs w:val="32"/>
        </w:rPr>
        <w:t xml:space="preserve">    </w:t>
      </w:r>
    </w:p>
    <w:p w:rsidR="0092482A" w:rsidRPr="00C87852" w:rsidRDefault="0092482A" w:rsidP="0092482A">
      <w:pPr>
        <w:spacing w:line="560" w:lineRule="exact"/>
        <w:ind w:firstLineChars="200" w:firstLine="640"/>
        <w:rPr>
          <w:rFonts w:ascii="仿宋" w:eastAsia="仿宋" w:hAnsi="仿宋"/>
          <w:sz w:val="32"/>
          <w:szCs w:val="32"/>
        </w:rPr>
      </w:pPr>
      <w:r w:rsidRPr="005E3BE5">
        <w:rPr>
          <w:rFonts w:ascii="仿宋" w:eastAsia="仿宋" w:hAnsi="仿宋" w:hint="eastAsia"/>
          <w:sz w:val="32"/>
          <w:szCs w:val="32"/>
        </w:rPr>
        <w:t>因此，</w:t>
      </w:r>
      <w:r>
        <w:rPr>
          <w:rFonts w:ascii="仿宋" w:eastAsia="仿宋" w:hAnsi="仿宋" w:hint="eastAsia"/>
          <w:sz w:val="32"/>
          <w:szCs w:val="32"/>
        </w:rPr>
        <w:t>我</w:t>
      </w:r>
      <w:r w:rsidRPr="005E3BE5">
        <w:rPr>
          <w:rFonts w:ascii="仿宋" w:eastAsia="仿宋" w:hAnsi="仿宋" w:hint="eastAsia"/>
          <w:sz w:val="32"/>
          <w:szCs w:val="32"/>
        </w:rPr>
        <w:t>局</w:t>
      </w:r>
      <w:r w:rsidRPr="005E3BE5">
        <w:rPr>
          <w:rFonts w:ascii="仿宋" w:eastAsia="仿宋" w:hAnsi="仿宋"/>
          <w:sz w:val="32"/>
          <w:szCs w:val="32"/>
        </w:rPr>
        <w:t>对该投诉不予受理，请你公司向淮安</w:t>
      </w:r>
      <w:r w:rsidRPr="005E3BE5">
        <w:rPr>
          <w:rFonts w:ascii="仿宋" w:eastAsia="仿宋" w:hAnsi="仿宋" w:hint="eastAsia"/>
          <w:sz w:val="32"/>
          <w:szCs w:val="32"/>
        </w:rPr>
        <w:t>市</w:t>
      </w:r>
      <w:r w:rsidR="00160325">
        <w:rPr>
          <w:rFonts w:ascii="仿宋" w:eastAsia="仿宋" w:hAnsi="仿宋" w:hint="eastAsia"/>
          <w:sz w:val="32"/>
          <w:szCs w:val="32"/>
        </w:rPr>
        <w:t>承德路幼儿园</w:t>
      </w:r>
      <w:r w:rsidRPr="005E3BE5">
        <w:rPr>
          <w:rFonts w:ascii="仿宋" w:eastAsia="仿宋" w:hAnsi="仿宋" w:hint="eastAsia"/>
          <w:sz w:val="32"/>
          <w:szCs w:val="32"/>
        </w:rPr>
        <w:t>及其主管部门反映</w:t>
      </w:r>
      <w:r w:rsidRPr="005E3BE5">
        <w:rPr>
          <w:rFonts w:ascii="仿宋" w:eastAsia="仿宋" w:hAnsi="仿宋"/>
          <w:sz w:val="32"/>
          <w:szCs w:val="32"/>
        </w:rPr>
        <w:t>。</w:t>
      </w:r>
    </w:p>
    <w:p w:rsidR="0092482A" w:rsidRPr="001354C6" w:rsidRDefault="0092482A" w:rsidP="0092482A">
      <w:pPr>
        <w:spacing w:line="560" w:lineRule="exact"/>
        <w:ind w:firstLineChars="200" w:firstLine="640"/>
        <w:jc w:val="left"/>
        <w:rPr>
          <w:rFonts w:ascii="方正仿宋_GBK" w:eastAsia="方正仿宋_GBK" w:hAnsi="仿宋" w:cs="Times New Roman"/>
          <w:sz w:val="32"/>
          <w:szCs w:val="32"/>
        </w:rPr>
      </w:pPr>
      <w:r w:rsidRPr="001354C6">
        <w:rPr>
          <w:rFonts w:ascii="方正仿宋_GBK" w:eastAsia="方正仿宋_GBK" w:hAnsi="仿宋" w:cs="仿宋_GB2312" w:hint="eastAsia"/>
          <w:sz w:val="32"/>
          <w:szCs w:val="32"/>
        </w:rPr>
        <w:t>如对本告知书不服，可在本告知书送达之日起六十日内向淮安市清江浦区人民政府申请行政复议，或在六个月内向清江浦区人民法院提起行政诉讼。</w:t>
      </w:r>
    </w:p>
    <w:p w:rsidR="0092482A" w:rsidRDefault="0092482A" w:rsidP="0092482A">
      <w:pPr>
        <w:spacing w:line="560" w:lineRule="exact"/>
        <w:ind w:firstLineChars="1600" w:firstLine="5120"/>
        <w:rPr>
          <w:rFonts w:ascii="方正仿宋_GBK" w:eastAsia="方正仿宋_GBK" w:hAnsi="仿宋" w:cs="仿宋_GB2312"/>
          <w:sz w:val="32"/>
          <w:szCs w:val="32"/>
        </w:rPr>
      </w:pPr>
    </w:p>
    <w:p w:rsidR="0092482A" w:rsidRDefault="0092482A" w:rsidP="0092482A">
      <w:pPr>
        <w:spacing w:line="560" w:lineRule="exact"/>
        <w:ind w:firstLineChars="1600" w:firstLine="5120"/>
        <w:rPr>
          <w:rFonts w:ascii="方正仿宋_GBK" w:eastAsia="方正仿宋_GBK" w:hAnsi="仿宋" w:cs="仿宋_GB2312"/>
          <w:sz w:val="32"/>
          <w:szCs w:val="32"/>
        </w:rPr>
      </w:pPr>
    </w:p>
    <w:p w:rsidR="0092482A" w:rsidRDefault="0092482A" w:rsidP="0092482A">
      <w:pPr>
        <w:spacing w:line="560" w:lineRule="exact"/>
        <w:ind w:firstLineChars="1600" w:firstLine="5120"/>
        <w:rPr>
          <w:rFonts w:ascii="方正仿宋_GBK" w:eastAsia="方正仿宋_GBK" w:hAnsi="仿宋" w:cs="仿宋_GB2312"/>
          <w:sz w:val="32"/>
          <w:szCs w:val="32"/>
        </w:rPr>
      </w:pPr>
    </w:p>
    <w:p w:rsidR="0092482A" w:rsidRDefault="0092482A" w:rsidP="0092482A">
      <w:pPr>
        <w:spacing w:line="560" w:lineRule="exact"/>
        <w:ind w:firstLineChars="1600" w:firstLine="5120"/>
        <w:rPr>
          <w:rFonts w:ascii="方正仿宋_GBK" w:eastAsia="方正仿宋_GBK" w:hAnsi="仿宋" w:cs="仿宋_GB2312"/>
          <w:sz w:val="32"/>
          <w:szCs w:val="32"/>
        </w:rPr>
      </w:pPr>
    </w:p>
    <w:p w:rsidR="0092482A" w:rsidRDefault="0092482A" w:rsidP="0092482A">
      <w:pPr>
        <w:spacing w:line="560" w:lineRule="exact"/>
        <w:ind w:firstLineChars="1600" w:firstLine="5120"/>
        <w:rPr>
          <w:rFonts w:ascii="方正仿宋_GBK" w:eastAsia="方正仿宋_GBK" w:hAnsi="仿宋" w:cs="仿宋_GB2312"/>
          <w:sz w:val="32"/>
          <w:szCs w:val="32"/>
        </w:rPr>
      </w:pPr>
    </w:p>
    <w:p w:rsidR="0092482A" w:rsidRDefault="0092482A" w:rsidP="0092482A">
      <w:pPr>
        <w:spacing w:line="560" w:lineRule="exact"/>
        <w:ind w:firstLineChars="1600" w:firstLine="5120"/>
        <w:rPr>
          <w:rFonts w:ascii="方正仿宋_GBK" w:eastAsia="方正仿宋_GBK" w:hAnsi="仿宋" w:cs="仿宋_GB2312"/>
          <w:sz w:val="32"/>
          <w:szCs w:val="32"/>
        </w:rPr>
      </w:pPr>
    </w:p>
    <w:p w:rsidR="0092482A" w:rsidRDefault="0092482A" w:rsidP="0092482A">
      <w:pPr>
        <w:spacing w:line="560" w:lineRule="exact"/>
        <w:ind w:firstLineChars="1600" w:firstLine="5120"/>
        <w:rPr>
          <w:rFonts w:ascii="方正仿宋_GBK" w:eastAsia="方正仿宋_GBK" w:hAnsi="仿宋" w:cs="仿宋_GB2312"/>
          <w:sz w:val="32"/>
          <w:szCs w:val="32"/>
        </w:rPr>
      </w:pPr>
    </w:p>
    <w:p w:rsidR="0092482A" w:rsidRDefault="0092482A" w:rsidP="0092482A">
      <w:pPr>
        <w:spacing w:line="560" w:lineRule="exact"/>
        <w:ind w:firstLineChars="1600" w:firstLine="5120"/>
        <w:rPr>
          <w:rFonts w:ascii="方正仿宋_GBK" w:eastAsia="方正仿宋_GBK" w:hAnsi="仿宋" w:cs="仿宋_GB2312"/>
          <w:sz w:val="32"/>
          <w:szCs w:val="32"/>
        </w:rPr>
      </w:pPr>
    </w:p>
    <w:p w:rsidR="0092482A" w:rsidRPr="001354C6" w:rsidRDefault="0092482A" w:rsidP="0092482A">
      <w:pPr>
        <w:spacing w:line="560" w:lineRule="exact"/>
        <w:ind w:firstLineChars="1600" w:firstLine="5120"/>
        <w:rPr>
          <w:rFonts w:ascii="方正仿宋_GBK" w:eastAsia="方正仿宋_GBK" w:hAnsi="仿宋" w:cs="Times New Roman"/>
          <w:sz w:val="32"/>
          <w:szCs w:val="32"/>
        </w:rPr>
      </w:pPr>
      <w:r w:rsidRPr="001354C6">
        <w:rPr>
          <w:rFonts w:ascii="方正仿宋_GBK" w:eastAsia="方正仿宋_GBK" w:hAnsi="仿宋" w:cs="仿宋_GB2312" w:hint="eastAsia"/>
          <w:sz w:val="32"/>
          <w:szCs w:val="32"/>
        </w:rPr>
        <w:t>淮安市清江浦区财政局</w:t>
      </w:r>
    </w:p>
    <w:p w:rsidR="0092482A" w:rsidRPr="005129D9" w:rsidRDefault="0092482A" w:rsidP="0092482A">
      <w:pPr>
        <w:spacing w:line="560" w:lineRule="exact"/>
        <w:ind w:firstLineChars="100" w:firstLine="320"/>
        <w:rPr>
          <w:rFonts w:ascii="方正仿宋_GBK" w:eastAsia="方正仿宋_GBK" w:hAnsi="仿宋" w:cs="仿宋_GB2312"/>
          <w:sz w:val="32"/>
          <w:szCs w:val="32"/>
        </w:rPr>
      </w:pPr>
      <w:r w:rsidRPr="001354C6">
        <w:rPr>
          <w:rFonts w:eastAsia="方正仿宋_GBK" w:cs="Times New Roman" w:hint="eastAsia"/>
          <w:sz w:val="32"/>
          <w:szCs w:val="32"/>
        </w:rPr>
        <w:t>                                               </w:t>
      </w:r>
      <w:r w:rsidRPr="001354C6">
        <w:rPr>
          <w:rFonts w:ascii="方正仿宋_GBK" w:eastAsia="方正仿宋_GBK" w:hAnsi="仿宋" w:cs="仿宋_GB2312" w:hint="eastAsia"/>
          <w:sz w:val="32"/>
          <w:szCs w:val="32"/>
        </w:rPr>
        <w:t xml:space="preserve"> </w:t>
      </w:r>
      <w:r w:rsidRPr="001354C6">
        <w:rPr>
          <w:rFonts w:eastAsia="方正仿宋_GBK" w:cs="Times New Roman" w:hint="eastAsia"/>
          <w:sz w:val="32"/>
          <w:szCs w:val="32"/>
        </w:rPr>
        <w:t> </w:t>
      </w:r>
      <w:r w:rsidRPr="001354C6">
        <w:rPr>
          <w:rFonts w:ascii="方正仿宋_GBK" w:eastAsia="方正仿宋_GBK" w:cs="仿宋_GB2312" w:hint="eastAsia"/>
          <w:sz w:val="32"/>
          <w:szCs w:val="32"/>
        </w:rPr>
        <w:t xml:space="preserve">         </w:t>
      </w:r>
      <w:r w:rsidRPr="001354C6">
        <w:rPr>
          <w:rFonts w:ascii="方正仿宋_GBK" w:eastAsia="方正仿宋_GBK" w:hAnsi="仿宋" w:cs="仿宋_GB2312" w:hint="eastAsia"/>
          <w:sz w:val="32"/>
          <w:szCs w:val="32"/>
        </w:rPr>
        <w:t xml:space="preserve"> 202</w:t>
      </w:r>
      <w:r>
        <w:rPr>
          <w:rFonts w:ascii="方正仿宋_GBK" w:eastAsia="方正仿宋_GBK" w:hAnsi="仿宋" w:cs="仿宋_GB2312" w:hint="eastAsia"/>
          <w:sz w:val="32"/>
          <w:szCs w:val="32"/>
        </w:rPr>
        <w:t>4</w:t>
      </w:r>
      <w:r w:rsidRPr="001354C6">
        <w:rPr>
          <w:rFonts w:ascii="方正仿宋_GBK" w:eastAsia="方正仿宋_GBK" w:hAnsi="仿宋" w:cs="仿宋_GB2312" w:hint="eastAsia"/>
          <w:sz w:val="32"/>
          <w:szCs w:val="32"/>
        </w:rPr>
        <w:t>年</w:t>
      </w:r>
      <w:r>
        <w:rPr>
          <w:rFonts w:ascii="方正仿宋_GBK" w:eastAsia="方正仿宋_GBK" w:hAnsi="仿宋" w:cs="仿宋_GB2312" w:hint="eastAsia"/>
          <w:sz w:val="32"/>
          <w:szCs w:val="32"/>
        </w:rPr>
        <w:t>12</w:t>
      </w:r>
      <w:r w:rsidRPr="001354C6">
        <w:rPr>
          <w:rFonts w:ascii="方正仿宋_GBK" w:eastAsia="方正仿宋_GBK" w:hAnsi="仿宋" w:cs="仿宋_GB2312" w:hint="eastAsia"/>
          <w:sz w:val="32"/>
          <w:szCs w:val="32"/>
        </w:rPr>
        <w:t>月</w:t>
      </w:r>
      <w:r>
        <w:rPr>
          <w:rFonts w:ascii="方正仿宋_GBK" w:eastAsia="方正仿宋_GBK" w:hAnsi="仿宋" w:cs="仿宋_GB2312" w:hint="eastAsia"/>
          <w:sz w:val="32"/>
          <w:szCs w:val="32"/>
        </w:rPr>
        <w:t>1</w:t>
      </w:r>
      <w:r w:rsidR="00B90766">
        <w:rPr>
          <w:rFonts w:ascii="方正仿宋_GBK" w:eastAsia="方正仿宋_GBK" w:hAnsi="仿宋" w:cs="仿宋_GB2312" w:hint="eastAsia"/>
          <w:sz w:val="32"/>
          <w:szCs w:val="32"/>
        </w:rPr>
        <w:t>9</w:t>
      </w:r>
      <w:r w:rsidRPr="001354C6">
        <w:rPr>
          <w:rFonts w:ascii="方正仿宋_GBK" w:eastAsia="方正仿宋_GBK" w:hAnsi="仿宋" w:cs="仿宋_GB2312" w:hint="eastAsia"/>
          <w:sz w:val="32"/>
          <w:szCs w:val="32"/>
        </w:rPr>
        <w:t>日</w:t>
      </w:r>
    </w:p>
    <w:p w:rsidR="0080195F" w:rsidRPr="006C7AD2" w:rsidRDefault="0080195F" w:rsidP="0092482A">
      <w:pPr>
        <w:spacing w:line="560" w:lineRule="exact"/>
        <w:ind w:firstLineChars="100" w:firstLine="320"/>
        <w:rPr>
          <w:rFonts w:ascii="仿宋_GB2312" w:eastAsia="仿宋_GB2312" w:hAnsi="仿宋" w:cs="仿宋_GB2312"/>
          <w:sz w:val="32"/>
          <w:szCs w:val="32"/>
        </w:rPr>
      </w:pPr>
    </w:p>
    <w:p w:rsidR="0092482A" w:rsidRPr="00EA4A82" w:rsidRDefault="0092482A" w:rsidP="0092482A">
      <w:pPr>
        <w:spacing w:line="560" w:lineRule="exact"/>
        <w:ind w:firstLineChars="100" w:firstLine="320"/>
        <w:rPr>
          <w:rFonts w:ascii="仿宋_GB2312" w:eastAsia="仿宋_GB2312" w:hAnsi="仿宋" w:cs="仿宋_GB2312"/>
          <w:sz w:val="32"/>
          <w:szCs w:val="32"/>
        </w:rPr>
      </w:pPr>
      <w:r>
        <w:rPr>
          <w:rFonts w:ascii="仿宋_GB2312" w:eastAsia="仿宋_GB2312" w:hAnsi="仿宋" w:cs="仿宋_GB2312" w:hint="eastAsia"/>
          <w:sz w:val="32"/>
          <w:szCs w:val="32"/>
        </w:rPr>
        <w:t>信息公开选项：主动公开</w:t>
      </w:r>
    </w:p>
    <w:p w:rsidR="009A1A7F" w:rsidRPr="00673B9A" w:rsidRDefault="003B4E0A" w:rsidP="003B4E0A">
      <w:pPr>
        <w:spacing w:beforeLines="50" w:line="480" w:lineRule="exact"/>
        <w:rPr>
          <w:rFonts w:ascii="仿宋_GB2312" w:eastAsia="仿宋_GB2312" w:cs="Times New Roman"/>
          <w:sz w:val="32"/>
          <w:szCs w:val="32"/>
          <w:u w:val="single"/>
        </w:rPr>
      </w:pPr>
      <w:r w:rsidRPr="003B4E0A">
        <w:rPr>
          <w:noProof/>
        </w:rPr>
        <w:pict>
          <v:line id="直线 2" o:spid="_x0000_s1027" style="position:absolute;left:0;text-align:left;z-index:251661312" from="0,37.8pt" to="441pt,37.8pt" strokeweight="1.5pt"/>
        </w:pict>
      </w:r>
      <w:r w:rsidRPr="003B4E0A">
        <w:rPr>
          <w:noProof/>
        </w:rPr>
        <w:pict>
          <v:line id="直线 3" o:spid="_x0000_s1026" style="position:absolute;left:0;text-align:left;z-index:251660288" from="0,5.8pt" to="441pt,5.8pt" strokeweight="1.5pt"/>
        </w:pict>
      </w:r>
      <w:r w:rsidR="0092482A">
        <w:rPr>
          <w:rFonts w:ascii="仿宋_GB2312" w:eastAsia="仿宋_GB2312" w:hAnsi="仿宋_GB2312" w:cs="仿宋_GB2312"/>
          <w:color w:val="000000"/>
          <w:sz w:val="32"/>
          <w:szCs w:val="32"/>
        </w:rPr>
        <w:t xml:space="preserve">  </w:t>
      </w:r>
      <w:r w:rsidR="0092482A">
        <w:rPr>
          <w:rFonts w:ascii="仿宋_GB2312" w:eastAsia="仿宋_GB2312" w:hAnsi="仿宋_GB2312" w:cs="仿宋_GB2312" w:hint="eastAsia"/>
          <w:color w:val="000000"/>
          <w:sz w:val="32"/>
          <w:szCs w:val="32"/>
        </w:rPr>
        <w:t>淮安市清江浦区财政局办公室</w:t>
      </w:r>
      <w:r w:rsidR="0092482A">
        <w:rPr>
          <w:rFonts w:ascii="仿宋_GB2312" w:eastAsia="仿宋_GB2312" w:hAnsi="仿宋_GB2312" w:cs="仿宋_GB2312"/>
          <w:color w:val="000000"/>
          <w:sz w:val="32"/>
          <w:szCs w:val="32"/>
        </w:rPr>
        <w:t xml:space="preserve">      202</w:t>
      </w:r>
      <w:r w:rsidR="0092482A">
        <w:rPr>
          <w:rFonts w:ascii="仿宋_GB2312" w:eastAsia="仿宋_GB2312" w:hAnsi="仿宋_GB2312" w:cs="仿宋_GB2312" w:hint="eastAsia"/>
          <w:color w:val="000000"/>
          <w:sz w:val="32"/>
          <w:szCs w:val="32"/>
        </w:rPr>
        <w:t>4年12月1</w:t>
      </w:r>
      <w:r w:rsidR="00B90766">
        <w:rPr>
          <w:rFonts w:ascii="仿宋_GB2312" w:eastAsia="仿宋_GB2312" w:hAnsi="仿宋_GB2312" w:cs="仿宋_GB2312" w:hint="eastAsia"/>
          <w:color w:val="000000"/>
          <w:sz w:val="32"/>
          <w:szCs w:val="32"/>
        </w:rPr>
        <w:t>9</w:t>
      </w:r>
      <w:r w:rsidR="0092482A">
        <w:rPr>
          <w:rFonts w:ascii="仿宋_GB2312" w:eastAsia="仿宋_GB2312" w:hAnsi="仿宋_GB2312" w:cs="仿宋_GB2312" w:hint="eastAsia"/>
          <w:color w:val="000000"/>
          <w:sz w:val="32"/>
          <w:szCs w:val="32"/>
        </w:rPr>
        <w:t>日印发</w:t>
      </w:r>
    </w:p>
    <w:sectPr w:rsidR="009A1A7F" w:rsidRPr="00673B9A" w:rsidSect="00CE4C64">
      <w:footerReference w:type="default" r:id="rId6"/>
      <w:pgSz w:w="11906" w:h="16838" w:code="9"/>
      <w:pgMar w:top="1701" w:right="1418" w:bottom="1134" w:left="141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7AB" w:rsidRDefault="00AC37AB" w:rsidP="004A423F">
      <w:r>
        <w:separator/>
      </w:r>
    </w:p>
  </w:endnote>
  <w:endnote w:type="continuationSeparator" w:id="1">
    <w:p w:rsidR="00AC37AB" w:rsidRDefault="00AC37AB" w:rsidP="004A42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90" w:rsidRPr="00CE4C64" w:rsidRDefault="002C2DD2" w:rsidP="00CE4C64">
    <w:pPr>
      <w:pStyle w:val="a3"/>
      <w:jc w:val="center"/>
      <w:rPr>
        <w:rFonts w:cs="Times New Roman"/>
        <w:sz w:val="26"/>
        <w:szCs w:val="26"/>
      </w:rPr>
    </w:pPr>
    <w:r w:rsidRPr="00CE4C64">
      <w:rPr>
        <w:kern w:val="0"/>
        <w:sz w:val="26"/>
        <w:szCs w:val="26"/>
      </w:rPr>
      <w:t xml:space="preserve">- </w:t>
    </w:r>
    <w:r w:rsidR="003B4E0A" w:rsidRPr="00CE4C64">
      <w:rPr>
        <w:kern w:val="0"/>
        <w:sz w:val="26"/>
        <w:szCs w:val="26"/>
      </w:rPr>
      <w:fldChar w:fldCharType="begin"/>
    </w:r>
    <w:r w:rsidRPr="00CE4C64">
      <w:rPr>
        <w:kern w:val="0"/>
        <w:sz w:val="26"/>
        <w:szCs w:val="26"/>
      </w:rPr>
      <w:instrText xml:space="preserve"> PAGE </w:instrText>
    </w:r>
    <w:r w:rsidR="003B4E0A" w:rsidRPr="00CE4C64">
      <w:rPr>
        <w:kern w:val="0"/>
        <w:sz w:val="26"/>
        <w:szCs w:val="26"/>
      </w:rPr>
      <w:fldChar w:fldCharType="separate"/>
    </w:r>
    <w:r w:rsidR="005212CE">
      <w:rPr>
        <w:noProof/>
        <w:kern w:val="0"/>
        <w:sz w:val="26"/>
        <w:szCs w:val="26"/>
      </w:rPr>
      <w:t>2</w:t>
    </w:r>
    <w:r w:rsidR="003B4E0A" w:rsidRPr="00CE4C64">
      <w:rPr>
        <w:kern w:val="0"/>
        <w:sz w:val="26"/>
        <w:szCs w:val="26"/>
      </w:rPr>
      <w:fldChar w:fldCharType="end"/>
    </w:r>
    <w:r w:rsidRPr="00CE4C64">
      <w:rPr>
        <w:kern w:val="0"/>
        <w:sz w:val="26"/>
        <w:szCs w:val="2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7AB" w:rsidRDefault="00AC37AB" w:rsidP="004A423F">
      <w:r>
        <w:separator/>
      </w:r>
    </w:p>
  </w:footnote>
  <w:footnote w:type="continuationSeparator" w:id="1">
    <w:p w:rsidR="00AC37AB" w:rsidRDefault="00AC37AB" w:rsidP="004A42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482A"/>
    <w:rsid w:val="000117E3"/>
    <w:rsid w:val="0004419C"/>
    <w:rsid w:val="00160325"/>
    <w:rsid w:val="00182FB4"/>
    <w:rsid w:val="00225575"/>
    <w:rsid w:val="0022588F"/>
    <w:rsid w:val="00253B27"/>
    <w:rsid w:val="002C2DD2"/>
    <w:rsid w:val="00334952"/>
    <w:rsid w:val="003B4E0A"/>
    <w:rsid w:val="00471C51"/>
    <w:rsid w:val="004A423F"/>
    <w:rsid w:val="004C5809"/>
    <w:rsid w:val="005129D9"/>
    <w:rsid w:val="005212CE"/>
    <w:rsid w:val="00544AED"/>
    <w:rsid w:val="00597CA0"/>
    <w:rsid w:val="005B5F3A"/>
    <w:rsid w:val="005D1B69"/>
    <w:rsid w:val="00673B9A"/>
    <w:rsid w:val="006B50DB"/>
    <w:rsid w:val="00744C8D"/>
    <w:rsid w:val="007D27A8"/>
    <w:rsid w:val="00801138"/>
    <w:rsid w:val="0080195F"/>
    <w:rsid w:val="00801F6D"/>
    <w:rsid w:val="008C570D"/>
    <w:rsid w:val="0092482A"/>
    <w:rsid w:val="00983C83"/>
    <w:rsid w:val="009A1A7F"/>
    <w:rsid w:val="00AC37AB"/>
    <w:rsid w:val="00AF07EB"/>
    <w:rsid w:val="00B229DC"/>
    <w:rsid w:val="00B506CA"/>
    <w:rsid w:val="00B90766"/>
    <w:rsid w:val="00C82CC5"/>
    <w:rsid w:val="00D23FE0"/>
    <w:rsid w:val="00D43991"/>
    <w:rsid w:val="00D51EEB"/>
    <w:rsid w:val="00E263C4"/>
    <w:rsid w:val="00E775B6"/>
    <w:rsid w:val="00EA316E"/>
    <w:rsid w:val="00F0096D"/>
    <w:rsid w:val="00F20443"/>
    <w:rsid w:val="00F26B60"/>
    <w:rsid w:val="00F36091"/>
    <w:rsid w:val="00F565A7"/>
    <w:rsid w:val="00F92ED5"/>
    <w:rsid w:val="00FB46D5"/>
    <w:rsid w:val="00FF1E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82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92482A"/>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92482A"/>
    <w:rPr>
      <w:rFonts w:ascii="Calibri" w:eastAsia="宋体" w:hAnsi="Calibri" w:cs="Calibri"/>
      <w:sz w:val="18"/>
      <w:szCs w:val="18"/>
    </w:rPr>
  </w:style>
  <w:style w:type="paragraph" w:styleId="a4">
    <w:name w:val="header"/>
    <w:basedOn w:val="a"/>
    <w:link w:val="Char0"/>
    <w:uiPriority w:val="99"/>
    <w:semiHidden/>
    <w:unhideWhenUsed/>
    <w:rsid w:val="00253B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53B27"/>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100</Words>
  <Characters>576</Characters>
  <Application>Microsoft Office Word</Application>
  <DocSecurity>0</DocSecurity>
  <Lines>4</Lines>
  <Paragraphs>1</Paragraphs>
  <ScaleCrop>false</ScaleCrop>
  <Company>Microsoft</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AutoBVT</cp:lastModifiedBy>
  <cp:revision>92</cp:revision>
  <cp:lastPrinted>2024-12-19T03:45:00Z</cp:lastPrinted>
  <dcterms:created xsi:type="dcterms:W3CDTF">2024-12-18T05:52:00Z</dcterms:created>
  <dcterms:modified xsi:type="dcterms:W3CDTF">2024-12-23T02:20:00Z</dcterms:modified>
</cp:coreProperties>
</file>